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BF8E" w14:textId="77777777" w:rsidR="00876D5D" w:rsidRDefault="00000000">
      <w:pPr>
        <w:spacing w:line="560" w:lineRule="exact"/>
        <w:jc w:val="center"/>
        <w:rPr>
          <w:rFonts w:ascii="方正小标宋简体" w:eastAsia="方正小标宋简体" w:hAnsi="Arial" w:cs="Arial"/>
          <w:spacing w:val="20"/>
          <w:sz w:val="36"/>
          <w:szCs w:val="36"/>
        </w:rPr>
      </w:pPr>
      <w:r>
        <w:rPr>
          <w:rFonts w:ascii="方正小标宋简体" w:eastAsia="方正小标宋简体" w:hAnsi="Arial" w:cs="Arial" w:hint="eastAsia"/>
          <w:spacing w:val="20"/>
          <w:sz w:val="36"/>
          <w:szCs w:val="36"/>
        </w:rPr>
        <w:t>公路水运工程试验检测专业技术人员</w:t>
      </w:r>
    </w:p>
    <w:p w14:paraId="2A718BFF" w14:textId="77777777" w:rsidR="00876D5D" w:rsidRDefault="00000000">
      <w:pPr>
        <w:spacing w:line="560" w:lineRule="exact"/>
        <w:jc w:val="center"/>
        <w:rPr>
          <w:rFonts w:ascii="方正小标宋简体" w:eastAsia="方正小标宋简体" w:hAnsi="Arial" w:cs="Arial"/>
          <w:spacing w:val="20"/>
          <w:sz w:val="36"/>
          <w:szCs w:val="36"/>
        </w:rPr>
      </w:pPr>
      <w:r>
        <w:rPr>
          <w:rFonts w:ascii="方正小标宋简体" w:eastAsia="方正小标宋简体" w:hAnsi="Arial" w:cs="Arial" w:hint="eastAsia"/>
          <w:spacing w:val="20"/>
          <w:sz w:val="36"/>
          <w:szCs w:val="36"/>
        </w:rPr>
        <w:t>职业资格证书初始登记操作指南</w:t>
      </w:r>
    </w:p>
    <w:p w14:paraId="61146E35" w14:textId="77777777" w:rsidR="00876D5D" w:rsidRDefault="00876D5D">
      <w:pPr>
        <w:pStyle w:val="a0"/>
        <w:ind w:firstLineChars="0" w:firstLine="0"/>
      </w:pPr>
    </w:p>
    <w:p w14:paraId="67D4C669" w14:textId="77777777" w:rsidR="00876D5D" w:rsidRDefault="00000000">
      <w:pPr>
        <w:pStyle w:val="a0"/>
        <w:spacing w:line="600" w:lineRule="exact"/>
        <w:ind w:firstLine="560"/>
        <w:rPr>
          <w:rFonts w:ascii="黑体" w:eastAsia="黑体" w:hAnsi="黑体"/>
        </w:rPr>
      </w:pPr>
      <w:r>
        <w:rPr>
          <w:rFonts w:ascii="黑体" w:eastAsia="黑体" w:hAnsi="黑体" w:hint="eastAsia"/>
        </w:rPr>
        <w:t>一、登记网址</w:t>
      </w:r>
    </w:p>
    <w:p w14:paraId="68CC9E35" w14:textId="77777777" w:rsidR="00876D5D" w:rsidRDefault="00000000">
      <w:pPr>
        <w:pStyle w:val="a0"/>
        <w:spacing w:line="600" w:lineRule="exact"/>
        <w:ind w:firstLine="560"/>
      </w:pPr>
      <w:hyperlink r:id="rId8" w:history="1">
        <w:r>
          <w:rPr>
            <w:rStyle w:val="ab"/>
          </w:rPr>
          <w:t>https://syjc.jtzyzg.org.cn/SYJC/LEAP/syjc/html/index.html</w:t>
        </w:r>
      </w:hyperlink>
      <w:r>
        <w:rPr>
          <w:rFonts w:hint="eastAsia"/>
          <w:sz w:val="32"/>
          <w:szCs w:val="32"/>
        </w:rPr>
        <w:t>公路水运工程试验检测专业技术人员管理系统</w:t>
      </w:r>
    </w:p>
    <w:p w14:paraId="0CDE3EF5" w14:textId="77777777" w:rsidR="00876D5D" w:rsidRDefault="00000000">
      <w:pPr>
        <w:pStyle w:val="a0"/>
        <w:spacing w:line="600" w:lineRule="exact"/>
        <w:ind w:firstLine="560"/>
        <w:rPr>
          <w:rFonts w:ascii="黑体" w:eastAsia="黑体" w:hAnsi="黑体"/>
        </w:rPr>
      </w:pPr>
      <w:r>
        <w:rPr>
          <w:rFonts w:ascii="黑体" w:eastAsia="黑体" w:hAnsi="黑体" w:hint="eastAsia"/>
        </w:rPr>
        <w:t>二、登记流程</w:t>
      </w:r>
    </w:p>
    <w:p w14:paraId="4521FF77" w14:textId="77777777" w:rsidR="00876D5D" w:rsidRDefault="00000000">
      <w:pPr>
        <w:pStyle w:val="a0"/>
        <w:spacing w:line="600" w:lineRule="exact"/>
        <w:ind w:firstLine="640"/>
        <w:rPr>
          <w:sz w:val="32"/>
          <w:szCs w:val="32"/>
        </w:rPr>
      </w:pPr>
      <w:r>
        <w:rPr>
          <w:rFonts w:hint="eastAsia"/>
          <w:sz w:val="32"/>
          <w:szCs w:val="32"/>
        </w:rPr>
        <w:t>1.</w:t>
      </w:r>
      <w:r>
        <w:rPr>
          <w:rFonts w:hint="eastAsia"/>
          <w:sz w:val="32"/>
          <w:szCs w:val="32"/>
        </w:rPr>
        <w:t>通过上述网址进入管理系统，选择我要登记模块，如图。</w:t>
      </w:r>
    </w:p>
    <w:p w14:paraId="4452567E" w14:textId="77777777" w:rsidR="00876D5D" w:rsidRDefault="00000000">
      <w:pPr>
        <w:pStyle w:val="a0"/>
        <w:ind w:firstLineChars="0" w:firstLine="0"/>
      </w:pPr>
      <w:r>
        <w:rPr>
          <w:rFonts w:hint="eastAsia"/>
          <w:noProof/>
        </w:rPr>
        <w:drawing>
          <wp:inline distT="0" distB="0" distL="0" distR="0" wp14:anchorId="463310B3" wp14:editId="30146DE2">
            <wp:extent cx="5274310" cy="1761490"/>
            <wp:effectExtent l="0" t="0" r="2540" b="0"/>
            <wp:docPr id="20383607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60738"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1761490"/>
                    </a:xfrm>
                    <a:prstGeom prst="rect">
                      <a:avLst/>
                    </a:prstGeom>
                  </pic:spPr>
                </pic:pic>
              </a:graphicData>
            </a:graphic>
          </wp:inline>
        </w:drawing>
      </w:r>
    </w:p>
    <w:p w14:paraId="25CCE695" w14:textId="77777777" w:rsidR="00876D5D" w:rsidRDefault="00000000">
      <w:pPr>
        <w:pStyle w:val="a0"/>
        <w:spacing w:line="600" w:lineRule="exact"/>
        <w:ind w:firstLine="640"/>
        <w:rPr>
          <w:sz w:val="32"/>
          <w:szCs w:val="32"/>
        </w:rPr>
      </w:pPr>
      <w:r>
        <w:rPr>
          <w:rFonts w:hint="eastAsia"/>
          <w:sz w:val="32"/>
          <w:szCs w:val="32"/>
        </w:rPr>
        <w:t xml:space="preserve">2. </w:t>
      </w:r>
      <w:r>
        <w:rPr>
          <w:rFonts w:hint="eastAsia"/>
          <w:sz w:val="32"/>
          <w:szCs w:val="32"/>
        </w:rPr>
        <w:t>通过报名公路水运工程试验检测专业技术人员职业资格考试时的用户名、密码进行登录，如图。（如忘记密码，可点击右下方的“忘记</w:t>
      </w:r>
      <w:r w:rsidR="007917D7">
        <w:rPr>
          <w:rFonts w:hint="eastAsia"/>
          <w:sz w:val="32"/>
          <w:szCs w:val="32"/>
        </w:rPr>
        <w:t>密码</w:t>
      </w:r>
      <w:r>
        <w:rPr>
          <w:rFonts w:hint="eastAsia"/>
          <w:sz w:val="32"/>
          <w:szCs w:val="32"/>
        </w:rPr>
        <w:t>”按钮找回）</w:t>
      </w:r>
    </w:p>
    <w:p w14:paraId="40B6AE8E" w14:textId="77777777" w:rsidR="00876D5D" w:rsidRDefault="00000000">
      <w:pPr>
        <w:pStyle w:val="a0"/>
        <w:ind w:firstLineChars="0" w:firstLine="0"/>
      </w:pPr>
      <w:r>
        <w:rPr>
          <w:rFonts w:hint="eastAsia"/>
          <w:noProof/>
        </w:rPr>
        <w:drawing>
          <wp:inline distT="0" distB="0" distL="0" distR="0" wp14:anchorId="61D36DF9" wp14:editId="072ED68E">
            <wp:extent cx="5273040" cy="2405380"/>
            <wp:effectExtent l="0" t="0" r="5715" b="8255"/>
            <wp:docPr id="15206611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61150" name="图片 4"/>
                    <pic:cNvPicPr>
                      <a:picLocks noChangeAspect="1"/>
                    </pic:cNvPicPr>
                  </pic:nvPicPr>
                  <pic:blipFill>
                    <a:blip r:embed="rId10">
                      <a:extLst>
                        <a:ext uri="{28A0092B-C50C-407E-A947-70E740481C1C}">
                          <a14:useLocalDpi xmlns:a14="http://schemas.microsoft.com/office/drawing/2010/main" val="0"/>
                        </a:ext>
                      </a:extLst>
                    </a:blip>
                    <a:srcRect b="21266"/>
                    <a:stretch>
                      <a:fillRect/>
                    </a:stretch>
                  </pic:blipFill>
                  <pic:spPr>
                    <a:xfrm>
                      <a:off x="0" y="0"/>
                      <a:ext cx="5273394" cy="2405801"/>
                    </a:xfrm>
                    <a:prstGeom prst="rect">
                      <a:avLst/>
                    </a:prstGeom>
                    <a:ln>
                      <a:noFill/>
                    </a:ln>
                  </pic:spPr>
                </pic:pic>
              </a:graphicData>
            </a:graphic>
          </wp:inline>
        </w:drawing>
      </w:r>
    </w:p>
    <w:p w14:paraId="3B5361EA" w14:textId="77777777" w:rsidR="00876D5D" w:rsidRDefault="00000000">
      <w:pPr>
        <w:pStyle w:val="a0"/>
        <w:spacing w:line="600" w:lineRule="exact"/>
        <w:ind w:firstLine="640"/>
        <w:rPr>
          <w:sz w:val="32"/>
          <w:szCs w:val="32"/>
        </w:rPr>
      </w:pPr>
      <w:r>
        <w:rPr>
          <w:rFonts w:hint="eastAsia"/>
          <w:sz w:val="32"/>
          <w:szCs w:val="32"/>
        </w:rPr>
        <w:lastRenderedPageBreak/>
        <w:t>3.</w:t>
      </w:r>
      <w:r>
        <w:rPr>
          <w:rFonts w:hint="eastAsia"/>
          <w:sz w:val="32"/>
          <w:szCs w:val="32"/>
        </w:rPr>
        <w:t>登录成功后，进入系统个人主页面。</w:t>
      </w:r>
    </w:p>
    <w:p w14:paraId="08E0302B" w14:textId="77777777" w:rsidR="00876D5D" w:rsidRDefault="00000000">
      <w:pPr>
        <w:pStyle w:val="a0"/>
        <w:ind w:firstLineChars="0" w:firstLine="0"/>
        <w:jc w:val="center"/>
      </w:pPr>
      <w:r>
        <w:rPr>
          <w:rFonts w:hint="eastAsia"/>
          <w:noProof/>
        </w:rPr>
        <w:drawing>
          <wp:inline distT="0" distB="0" distL="0" distR="0" wp14:anchorId="2AE9CB0C" wp14:editId="661F4D72">
            <wp:extent cx="3003550" cy="3740150"/>
            <wp:effectExtent l="0" t="0" r="6350" b="0"/>
            <wp:docPr id="53200177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01777" name="图片 5"/>
                    <pic:cNvPicPr>
                      <a:picLocks noChangeAspect="1"/>
                    </pic:cNvPicPr>
                  </pic:nvPicPr>
                  <pic:blipFill>
                    <a:blip r:embed="rId11">
                      <a:extLst>
                        <a:ext uri="{28A0092B-C50C-407E-A947-70E740481C1C}">
                          <a14:useLocalDpi xmlns:a14="http://schemas.microsoft.com/office/drawing/2010/main" val="0"/>
                        </a:ext>
                      </a:extLst>
                    </a:blip>
                    <a:srcRect b="33810"/>
                    <a:stretch>
                      <a:fillRect/>
                    </a:stretch>
                  </pic:blipFill>
                  <pic:spPr>
                    <a:xfrm>
                      <a:off x="0" y="0"/>
                      <a:ext cx="3003550" cy="3740727"/>
                    </a:xfrm>
                    <a:prstGeom prst="rect">
                      <a:avLst/>
                    </a:prstGeom>
                    <a:ln>
                      <a:noFill/>
                    </a:ln>
                  </pic:spPr>
                </pic:pic>
              </a:graphicData>
            </a:graphic>
          </wp:inline>
        </w:drawing>
      </w:r>
    </w:p>
    <w:p w14:paraId="1BA49327" w14:textId="0859F6F3" w:rsidR="00876D5D" w:rsidRDefault="00000000">
      <w:pPr>
        <w:pStyle w:val="a0"/>
        <w:spacing w:line="600" w:lineRule="exact"/>
        <w:ind w:firstLine="640"/>
        <w:rPr>
          <w:color w:val="FF0000"/>
          <w:sz w:val="32"/>
          <w:szCs w:val="32"/>
        </w:rPr>
      </w:pPr>
      <w:r>
        <w:rPr>
          <w:rFonts w:hint="eastAsia"/>
          <w:color w:val="FF0000"/>
          <w:sz w:val="32"/>
          <w:szCs w:val="32"/>
        </w:rPr>
        <w:t>注：目前无工作单位的人员，可将当前工作状态</w:t>
      </w:r>
      <w:r w:rsidR="002F1DD2">
        <w:rPr>
          <w:rFonts w:hint="eastAsia"/>
          <w:color w:val="FF0000"/>
          <w:sz w:val="32"/>
          <w:szCs w:val="32"/>
        </w:rPr>
        <w:t>修</w:t>
      </w:r>
      <w:r>
        <w:rPr>
          <w:rFonts w:hint="eastAsia"/>
          <w:color w:val="FF0000"/>
          <w:sz w:val="32"/>
          <w:szCs w:val="32"/>
        </w:rPr>
        <w:t>改为“</w:t>
      </w:r>
      <w:r w:rsidR="00E56343">
        <w:rPr>
          <w:rFonts w:hint="eastAsia"/>
          <w:color w:val="FF0000"/>
          <w:sz w:val="32"/>
          <w:szCs w:val="32"/>
        </w:rPr>
        <w:t>待业</w:t>
      </w:r>
      <w:r>
        <w:rPr>
          <w:rFonts w:hint="eastAsia"/>
          <w:color w:val="FF0000"/>
          <w:sz w:val="32"/>
          <w:szCs w:val="32"/>
        </w:rPr>
        <w:t>”</w:t>
      </w:r>
      <w:r w:rsidR="00E56343">
        <w:rPr>
          <w:rFonts w:hint="eastAsia"/>
          <w:color w:val="FF0000"/>
          <w:sz w:val="32"/>
          <w:szCs w:val="32"/>
        </w:rPr>
        <w:t>或“自由职业”</w:t>
      </w:r>
      <w:r>
        <w:rPr>
          <w:rFonts w:hint="eastAsia"/>
          <w:color w:val="FF0000"/>
          <w:sz w:val="32"/>
          <w:szCs w:val="32"/>
        </w:rPr>
        <w:t>，具体操作如下：选择个人信息——登记信息——聘用单位——当前工作状态——</w:t>
      </w:r>
      <w:r w:rsidR="00E56343">
        <w:rPr>
          <w:rFonts w:hint="eastAsia"/>
          <w:color w:val="FF0000"/>
          <w:sz w:val="32"/>
          <w:szCs w:val="32"/>
        </w:rPr>
        <w:t>待业或自由职业</w:t>
      </w:r>
      <w:r>
        <w:rPr>
          <w:rFonts w:hint="eastAsia"/>
          <w:color w:val="FF0000"/>
          <w:sz w:val="32"/>
          <w:szCs w:val="32"/>
        </w:rPr>
        <w:t>。</w:t>
      </w:r>
    </w:p>
    <w:p w14:paraId="13ADF51F" w14:textId="19E6C760" w:rsidR="00876D5D" w:rsidRDefault="00000000">
      <w:pPr>
        <w:pStyle w:val="a0"/>
        <w:spacing w:line="600" w:lineRule="exact"/>
        <w:ind w:firstLine="640"/>
        <w:rPr>
          <w:sz w:val="32"/>
          <w:szCs w:val="32"/>
        </w:rPr>
      </w:pPr>
      <w:r>
        <w:rPr>
          <w:rFonts w:hint="eastAsia"/>
          <w:sz w:val="32"/>
          <w:szCs w:val="32"/>
        </w:rPr>
        <w:t>4.</w:t>
      </w:r>
      <w:r>
        <w:rPr>
          <w:rFonts w:hint="eastAsia"/>
          <w:sz w:val="32"/>
          <w:szCs w:val="32"/>
        </w:rPr>
        <w:t>选择登记服务——初始登记，系统自动显示《初始登记申请表》</w:t>
      </w:r>
      <w:r w:rsidR="00585768">
        <w:rPr>
          <w:rFonts w:hint="eastAsia"/>
          <w:sz w:val="32"/>
          <w:szCs w:val="32"/>
        </w:rPr>
        <w:t>中</w:t>
      </w:r>
      <w:r w:rsidR="00131BDD">
        <w:rPr>
          <w:rFonts w:hint="eastAsia"/>
          <w:sz w:val="32"/>
          <w:szCs w:val="32"/>
        </w:rPr>
        <w:t>聘用单位情况、现任专业技术职务等信息</w:t>
      </w:r>
      <w:r>
        <w:rPr>
          <w:rFonts w:hint="eastAsia"/>
          <w:sz w:val="32"/>
          <w:szCs w:val="32"/>
        </w:rPr>
        <w:t>，表中内容均为申请人在系统中已填写的信息，如图。</w:t>
      </w:r>
    </w:p>
    <w:p w14:paraId="13A15159" w14:textId="07CFCCE0" w:rsidR="00876D5D" w:rsidRDefault="00CD327B" w:rsidP="00CD327B">
      <w:pPr>
        <w:pStyle w:val="a0"/>
        <w:ind w:firstLineChars="0" w:firstLine="0"/>
        <w:jc w:val="center"/>
      </w:pPr>
      <w:r>
        <w:rPr>
          <w:rFonts w:hint="eastAsia"/>
          <w:noProof/>
        </w:rPr>
        <w:drawing>
          <wp:inline distT="0" distB="0" distL="0" distR="0" wp14:anchorId="217A9B12" wp14:editId="5B7961C2">
            <wp:extent cx="5274310" cy="1352550"/>
            <wp:effectExtent l="0" t="0" r="2540" b="0"/>
            <wp:docPr id="20680806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080679" name="图片 20680806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352550"/>
                    </a:xfrm>
                    <a:prstGeom prst="rect">
                      <a:avLst/>
                    </a:prstGeom>
                  </pic:spPr>
                </pic:pic>
              </a:graphicData>
            </a:graphic>
          </wp:inline>
        </w:drawing>
      </w:r>
    </w:p>
    <w:p w14:paraId="44F93784" w14:textId="04FFBCF8" w:rsidR="00876D5D" w:rsidRDefault="00000000">
      <w:pPr>
        <w:pStyle w:val="a0"/>
        <w:spacing w:line="600" w:lineRule="exact"/>
        <w:ind w:firstLine="640"/>
        <w:rPr>
          <w:rFonts w:ascii="仿宋_GB2312" w:eastAsia="仿宋_GB2312"/>
          <w:sz w:val="32"/>
          <w:szCs w:val="32"/>
        </w:rPr>
      </w:pPr>
      <w:r>
        <w:rPr>
          <w:rFonts w:ascii="仿宋_GB2312" w:eastAsia="仿宋_GB2312" w:hint="eastAsia"/>
          <w:sz w:val="32"/>
          <w:szCs w:val="32"/>
        </w:rPr>
        <w:t>5.</w:t>
      </w:r>
      <w:r w:rsidR="0020603B">
        <w:rPr>
          <w:rFonts w:ascii="仿宋_GB2312" w:eastAsia="仿宋_GB2312" w:hint="eastAsia"/>
          <w:sz w:val="32"/>
          <w:szCs w:val="32"/>
        </w:rPr>
        <w:t>聘用单位等</w:t>
      </w:r>
      <w:r>
        <w:rPr>
          <w:rFonts w:ascii="仿宋_GB2312" w:eastAsia="仿宋_GB2312" w:hint="eastAsia"/>
          <w:sz w:val="32"/>
          <w:szCs w:val="32"/>
        </w:rPr>
        <w:t>信息核对无误后，将页面</w:t>
      </w:r>
      <w:r w:rsidR="003073DC">
        <w:rPr>
          <w:rFonts w:ascii="仿宋_GB2312" w:eastAsia="仿宋_GB2312" w:hint="eastAsia"/>
          <w:sz w:val="32"/>
          <w:szCs w:val="32"/>
        </w:rPr>
        <w:t>滑至</w:t>
      </w:r>
      <w:r>
        <w:rPr>
          <w:rFonts w:ascii="仿宋_GB2312" w:eastAsia="仿宋_GB2312" w:hint="eastAsia"/>
          <w:sz w:val="32"/>
          <w:szCs w:val="32"/>
        </w:rPr>
        <w:t>最下方，点</w:t>
      </w:r>
      <w:r>
        <w:rPr>
          <w:rFonts w:ascii="仿宋_GB2312" w:eastAsia="仿宋_GB2312" w:hint="eastAsia"/>
          <w:sz w:val="32"/>
          <w:szCs w:val="32"/>
        </w:rPr>
        <w:lastRenderedPageBreak/>
        <w:t>击“</w:t>
      </w:r>
      <w:r w:rsidR="0020603B">
        <w:rPr>
          <w:rFonts w:ascii="仿宋_GB2312" w:eastAsia="仿宋_GB2312" w:hint="eastAsia"/>
          <w:sz w:val="32"/>
          <w:szCs w:val="32"/>
        </w:rPr>
        <w:t>保存</w:t>
      </w:r>
      <w:r>
        <w:rPr>
          <w:rFonts w:ascii="仿宋_GB2312" w:eastAsia="仿宋_GB2312" w:hint="eastAsia"/>
          <w:sz w:val="32"/>
          <w:szCs w:val="32"/>
        </w:rPr>
        <w:t>”按钮，</w:t>
      </w:r>
      <w:r w:rsidR="0020603B">
        <w:rPr>
          <w:rFonts w:ascii="仿宋_GB2312" w:eastAsia="仿宋_GB2312" w:hint="eastAsia"/>
          <w:sz w:val="32"/>
          <w:szCs w:val="32"/>
        </w:rPr>
        <w:t>系统自动生成</w:t>
      </w:r>
      <w:r w:rsidR="0020603B" w:rsidRPr="005D1A84">
        <w:rPr>
          <w:rFonts w:ascii="仿宋_GB2312" w:eastAsia="仿宋_GB2312" w:hint="eastAsia"/>
          <w:sz w:val="32"/>
          <w:szCs w:val="32"/>
        </w:rPr>
        <w:t>《初始登记申请表》</w:t>
      </w:r>
      <w:r w:rsidR="0020603B">
        <w:rPr>
          <w:rFonts w:ascii="仿宋_GB2312" w:eastAsia="仿宋_GB2312" w:hint="eastAsia"/>
          <w:sz w:val="32"/>
          <w:szCs w:val="32"/>
        </w:rPr>
        <w:t>，</w:t>
      </w:r>
      <w:r w:rsidR="007B1F6D">
        <w:rPr>
          <w:rFonts w:ascii="仿宋_GB2312" w:eastAsia="仿宋_GB2312" w:hint="eastAsia"/>
          <w:sz w:val="32"/>
          <w:szCs w:val="32"/>
        </w:rPr>
        <w:t>表中信息核对无误后，</w:t>
      </w:r>
      <w:r>
        <w:rPr>
          <w:rFonts w:ascii="仿宋_GB2312" w:eastAsia="仿宋_GB2312" w:hint="eastAsia"/>
          <w:sz w:val="32"/>
          <w:szCs w:val="32"/>
        </w:rPr>
        <w:t>可直接打印或另存为PDF，如图。</w:t>
      </w:r>
    </w:p>
    <w:p w14:paraId="27D38D95" w14:textId="0652BF09" w:rsidR="00876D5D" w:rsidRDefault="0020603B" w:rsidP="0020603B">
      <w:pPr>
        <w:pStyle w:val="a0"/>
        <w:ind w:firstLineChars="0" w:firstLine="0"/>
        <w:jc w:val="center"/>
      </w:pPr>
      <w:r>
        <w:rPr>
          <w:noProof/>
        </w:rPr>
        <w:drawing>
          <wp:inline distT="0" distB="0" distL="0" distR="0" wp14:anchorId="2F7762C9" wp14:editId="131A684E">
            <wp:extent cx="5274310" cy="1098550"/>
            <wp:effectExtent l="0" t="0" r="2540" b="6350"/>
            <wp:docPr id="138048386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83865" name="图片 1380483865"/>
                    <pic:cNvPicPr/>
                  </pic:nvPicPr>
                  <pic:blipFill>
                    <a:blip r:embed="rId13">
                      <a:extLst>
                        <a:ext uri="{28A0092B-C50C-407E-A947-70E740481C1C}">
                          <a14:useLocalDpi xmlns:a14="http://schemas.microsoft.com/office/drawing/2010/main" val="0"/>
                        </a:ext>
                      </a:extLst>
                    </a:blip>
                    <a:stretch>
                      <a:fillRect/>
                    </a:stretch>
                  </pic:blipFill>
                  <pic:spPr>
                    <a:xfrm>
                      <a:off x="0" y="0"/>
                      <a:ext cx="5274310" cy="1098550"/>
                    </a:xfrm>
                    <a:prstGeom prst="rect">
                      <a:avLst/>
                    </a:prstGeom>
                  </pic:spPr>
                </pic:pic>
              </a:graphicData>
            </a:graphic>
          </wp:inline>
        </w:drawing>
      </w:r>
    </w:p>
    <w:p w14:paraId="79EB63AB" w14:textId="77777777" w:rsidR="00876D5D" w:rsidRDefault="00876D5D">
      <w:pPr>
        <w:pStyle w:val="a0"/>
        <w:ind w:firstLineChars="0" w:firstLine="0"/>
      </w:pPr>
    </w:p>
    <w:p w14:paraId="565B8F74" w14:textId="77777777" w:rsidR="00876D5D" w:rsidRDefault="00000000">
      <w:pPr>
        <w:pStyle w:val="a0"/>
        <w:ind w:firstLineChars="0" w:firstLine="0"/>
      </w:pPr>
      <w:r>
        <w:rPr>
          <w:rFonts w:hint="eastAsia"/>
          <w:noProof/>
        </w:rPr>
        <w:drawing>
          <wp:inline distT="0" distB="0" distL="0" distR="0" wp14:anchorId="661A2413" wp14:editId="13E6D62E">
            <wp:extent cx="4406900" cy="3276600"/>
            <wp:effectExtent l="0" t="0" r="0" b="0"/>
            <wp:docPr id="1522371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7134" name="图片 1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406900" cy="3276600"/>
                    </a:xfrm>
                    <a:prstGeom prst="rect">
                      <a:avLst/>
                    </a:prstGeom>
                  </pic:spPr>
                </pic:pic>
              </a:graphicData>
            </a:graphic>
          </wp:inline>
        </w:drawing>
      </w:r>
    </w:p>
    <w:p w14:paraId="08265A11" w14:textId="2FB5C155" w:rsidR="00585768" w:rsidRPr="00585768" w:rsidRDefault="00585768" w:rsidP="00585768">
      <w:pPr>
        <w:pStyle w:val="a0"/>
        <w:spacing w:line="600" w:lineRule="exact"/>
        <w:ind w:firstLine="640"/>
        <w:rPr>
          <w:rFonts w:ascii="仿宋_GB2312" w:eastAsia="仿宋_GB2312"/>
          <w:color w:val="FF0000"/>
          <w:sz w:val="32"/>
          <w:szCs w:val="32"/>
        </w:rPr>
      </w:pPr>
      <w:r>
        <w:rPr>
          <w:rFonts w:ascii="仿宋_GB2312" w:eastAsia="仿宋_GB2312" w:hint="eastAsia"/>
          <w:color w:val="FF0000"/>
          <w:sz w:val="32"/>
          <w:szCs w:val="32"/>
        </w:rPr>
        <w:t>注：如《初始登记申请表》中个人</w:t>
      </w:r>
      <w:r w:rsidR="008D1A96">
        <w:rPr>
          <w:rFonts w:ascii="仿宋_GB2312" w:eastAsia="仿宋_GB2312" w:hint="eastAsia"/>
          <w:color w:val="FF0000"/>
          <w:sz w:val="32"/>
          <w:szCs w:val="32"/>
        </w:rPr>
        <w:t>或聘用单位</w:t>
      </w:r>
      <w:r>
        <w:rPr>
          <w:rFonts w:ascii="仿宋_GB2312" w:eastAsia="仿宋_GB2312" w:hint="eastAsia"/>
          <w:color w:val="FF0000"/>
          <w:sz w:val="32"/>
          <w:szCs w:val="32"/>
        </w:rPr>
        <w:t>信息有误，可选择左侧列表中个人信息模块进行修改。其中，登记专业最多可选择2个专业。</w:t>
      </w:r>
    </w:p>
    <w:p w14:paraId="119B4A8E" w14:textId="77777777" w:rsidR="00876D5D" w:rsidRDefault="00000000">
      <w:pPr>
        <w:pStyle w:val="a0"/>
        <w:spacing w:line="600" w:lineRule="exact"/>
        <w:ind w:firstLine="640"/>
        <w:rPr>
          <w:rFonts w:ascii="仿宋_GB2312" w:eastAsia="仿宋_GB2312"/>
          <w:sz w:val="32"/>
          <w:szCs w:val="32"/>
        </w:rPr>
      </w:pPr>
      <w:r>
        <w:rPr>
          <w:rFonts w:ascii="仿宋_GB2312" w:eastAsia="仿宋_GB2312" w:hint="eastAsia"/>
          <w:sz w:val="32"/>
          <w:szCs w:val="32"/>
        </w:rPr>
        <w:t>6.打印好的初始登记表需要申请人本人签字、聘用单位负责人签字（用印）和加盖公章，如图。</w:t>
      </w:r>
    </w:p>
    <w:p w14:paraId="0D87F544" w14:textId="77777777" w:rsidR="00876D5D" w:rsidRDefault="00000000">
      <w:pPr>
        <w:pStyle w:val="a0"/>
        <w:ind w:firstLineChars="0" w:firstLine="0"/>
      </w:pPr>
      <w:r>
        <w:rPr>
          <w:rFonts w:hint="eastAsia"/>
          <w:noProof/>
        </w:rPr>
        <w:lastRenderedPageBreak/>
        <w:drawing>
          <wp:inline distT="0" distB="0" distL="0" distR="0" wp14:anchorId="19B35E0F" wp14:editId="112C1389">
            <wp:extent cx="5274310" cy="2046605"/>
            <wp:effectExtent l="0" t="0" r="2540" b="0"/>
            <wp:docPr id="199537878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78785" name="图片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2046605"/>
                    </a:xfrm>
                    <a:prstGeom prst="rect">
                      <a:avLst/>
                    </a:prstGeom>
                  </pic:spPr>
                </pic:pic>
              </a:graphicData>
            </a:graphic>
          </wp:inline>
        </w:drawing>
      </w:r>
    </w:p>
    <w:p w14:paraId="33D8F6B7" w14:textId="77777777" w:rsidR="00876D5D" w:rsidRDefault="00000000" w:rsidP="00E34FC1">
      <w:pPr>
        <w:pStyle w:val="a0"/>
        <w:spacing w:line="540" w:lineRule="exact"/>
        <w:ind w:firstLine="640"/>
        <w:rPr>
          <w:rFonts w:ascii="仿宋_GB2312" w:eastAsia="仿宋_GB2312"/>
          <w:color w:val="FF0000"/>
          <w:sz w:val="32"/>
          <w:szCs w:val="32"/>
        </w:rPr>
      </w:pPr>
      <w:r>
        <w:rPr>
          <w:rFonts w:ascii="仿宋_GB2312" w:eastAsia="仿宋_GB2312" w:hint="eastAsia"/>
          <w:color w:val="FF0000"/>
          <w:sz w:val="32"/>
          <w:szCs w:val="32"/>
        </w:rPr>
        <w:t>注：聘用单位意见栏中的“聘用期”，按照本人与聘用单位签订的劳动合同中聘用时间填写，无固定期限合同“至”字后面的年月日不用填写，在横线处画“/”即可。</w:t>
      </w:r>
    </w:p>
    <w:p w14:paraId="257D891F" w14:textId="4750EC68" w:rsidR="00876D5D" w:rsidRDefault="00000000" w:rsidP="00E34FC1">
      <w:pPr>
        <w:pStyle w:val="a0"/>
        <w:spacing w:line="540" w:lineRule="exact"/>
        <w:ind w:firstLine="640"/>
        <w:rPr>
          <w:rFonts w:ascii="仿宋_GB2312" w:eastAsia="仿宋_GB2312"/>
          <w:sz w:val="32"/>
          <w:szCs w:val="32"/>
        </w:rPr>
      </w:pPr>
      <w:r>
        <w:rPr>
          <w:rFonts w:ascii="仿宋_GB2312" w:eastAsia="仿宋_GB2312" w:hint="eastAsia"/>
          <w:sz w:val="32"/>
          <w:szCs w:val="32"/>
        </w:rPr>
        <w:t>7.将打印并完成签字、盖章的《初始登记申请表》上传至系统中，同时需要上传有效的劳动合同</w:t>
      </w:r>
      <w:r w:rsidR="00260B1C" w:rsidRPr="00260B1C">
        <w:rPr>
          <w:rFonts w:ascii="仿宋_GB2312" w:eastAsia="仿宋_GB2312" w:hint="eastAsia"/>
          <w:sz w:val="32"/>
          <w:szCs w:val="32"/>
        </w:rPr>
        <w:t>（须体现聘用人员姓名、岗位或所从事工作、聘用期限、聘用单位名称，签订日期以及双方签字盖章页）</w:t>
      </w:r>
      <w:r w:rsidR="0091146F">
        <w:rPr>
          <w:rFonts w:ascii="仿宋_GB2312" w:eastAsia="仿宋_GB2312" w:hint="eastAsia"/>
          <w:sz w:val="32"/>
          <w:szCs w:val="32"/>
        </w:rPr>
        <w:t>，如图</w:t>
      </w:r>
      <w:r>
        <w:rPr>
          <w:rFonts w:ascii="仿宋_GB2312" w:eastAsia="仿宋_GB2312" w:hint="eastAsia"/>
          <w:sz w:val="32"/>
          <w:szCs w:val="32"/>
        </w:rPr>
        <w:t>。</w:t>
      </w:r>
    </w:p>
    <w:p w14:paraId="5C023E68" w14:textId="77777777" w:rsidR="00876D5D" w:rsidRDefault="00000000">
      <w:pPr>
        <w:pStyle w:val="a0"/>
        <w:ind w:firstLineChars="0" w:firstLine="0"/>
      </w:pPr>
      <w:r>
        <w:rPr>
          <w:rFonts w:hint="eastAsia"/>
          <w:noProof/>
        </w:rPr>
        <w:drawing>
          <wp:inline distT="0" distB="0" distL="0" distR="0" wp14:anchorId="62F61714" wp14:editId="7E637023">
            <wp:extent cx="5274246" cy="3162300"/>
            <wp:effectExtent l="0" t="0" r="3175" b="0"/>
            <wp:docPr id="11488815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81516" name="图片 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9457" cy="3165424"/>
                    </a:xfrm>
                    <a:prstGeom prst="rect">
                      <a:avLst/>
                    </a:prstGeom>
                  </pic:spPr>
                </pic:pic>
              </a:graphicData>
            </a:graphic>
          </wp:inline>
        </w:drawing>
      </w:r>
    </w:p>
    <w:p w14:paraId="5D20F4F2" w14:textId="77777777" w:rsidR="00876D5D" w:rsidRDefault="00000000" w:rsidP="00E34FC1">
      <w:pPr>
        <w:pStyle w:val="a0"/>
        <w:spacing w:line="520" w:lineRule="exact"/>
        <w:ind w:firstLine="640"/>
        <w:rPr>
          <w:rFonts w:ascii="仿宋_GB2312" w:eastAsia="仿宋_GB2312"/>
          <w:sz w:val="32"/>
          <w:szCs w:val="32"/>
        </w:rPr>
      </w:pPr>
      <w:r>
        <w:rPr>
          <w:rFonts w:ascii="仿宋_GB2312" w:eastAsia="仿宋_GB2312" w:hint="eastAsia"/>
          <w:sz w:val="32"/>
          <w:szCs w:val="32"/>
        </w:rPr>
        <w:t>8.上传完成后，提交审核。</w:t>
      </w:r>
    </w:p>
    <w:p w14:paraId="5461C799" w14:textId="77777777" w:rsidR="00876D5D" w:rsidRPr="007917D7" w:rsidRDefault="00000000" w:rsidP="00E34FC1">
      <w:pPr>
        <w:pStyle w:val="a0"/>
        <w:spacing w:line="520" w:lineRule="exact"/>
        <w:ind w:firstLine="640"/>
        <w:rPr>
          <w:sz w:val="32"/>
          <w:szCs w:val="32"/>
        </w:rPr>
      </w:pPr>
      <w:r>
        <w:rPr>
          <w:rFonts w:hint="eastAsia"/>
          <w:sz w:val="32"/>
          <w:szCs w:val="32"/>
        </w:rPr>
        <w:t>至此，初始登记申请流程完毕，请耐心等待工作人员审核。</w:t>
      </w:r>
    </w:p>
    <w:sectPr w:rsidR="00876D5D" w:rsidRPr="007917D7">
      <w:footerReference w:type="even" r:id="rId17"/>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39166" w14:textId="77777777" w:rsidR="00D3764F" w:rsidRDefault="00D3764F">
      <w:r>
        <w:separator/>
      </w:r>
    </w:p>
  </w:endnote>
  <w:endnote w:type="continuationSeparator" w:id="0">
    <w:p w14:paraId="567237CD" w14:textId="77777777" w:rsidR="00D3764F" w:rsidRDefault="00D3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dobe 宋体 Std L">
    <w:altName w:val="宋体"/>
    <w:charset w:val="86"/>
    <w:family w:val="auto"/>
    <w:pitch w:val="default"/>
    <w:sig w:usb0="00000000" w:usb1="00000000" w:usb2="00000016" w:usb3="00000000" w:csb0="00060007"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461A" w14:textId="77777777" w:rsidR="00CA7C96" w:rsidRPr="00CA7C96" w:rsidRDefault="00CA7C96">
    <w:pPr>
      <w:pStyle w:val="a5"/>
      <w:rPr>
        <w:rFonts w:asciiTheme="minorEastAsia" w:eastAsiaTheme="minorEastAsia" w:hAnsiTheme="minorEastAsia"/>
        <w:sz w:val="28"/>
        <w:szCs w:val="28"/>
      </w:rPr>
    </w:pPr>
    <w:r w:rsidRPr="00CA7C96">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974129728"/>
        <w:docPartObj>
          <w:docPartGallery w:val="Page Numbers (Bottom of Page)"/>
          <w:docPartUnique/>
        </w:docPartObj>
      </w:sdtPr>
      <w:sdtContent>
        <w:r w:rsidRPr="00CA7C96">
          <w:rPr>
            <w:rFonts w:asciiTheme="minorEastAsia" w:eastAsiaTheme="minorEastAsia" w:hAnsiTheme="minorEastAsia" w:hint="eastAsia"/>
            <w:sz w:val="28"/>
            <w:szCs w:val="28"/>
          </w:rPr>
          <w:t xml:space="preserve"> </w:t>
        </w:r>
        <w:r w:rsidRPr="00CA7C96">
          <w:rPr>
            <w:rFonts w:asciiTheme="minorEastAsia" w:eastAsiaTheme="minorEastAsia" w:hAnsiTheme="minorEastAsia"/>
            <w:sz w:val="28"/>
            <w:szCs w:val="28"/>
          </w:rPr>
          <w:fldChar w:fldCharType="begin"/>
        </w:r>
        <w:r w:rsidRPr="00CA7C96">
          <w:rPr>
            <w:rFonts w:asciiTheme="minorEastAsia" w:eastAsiaTheme="minorEastAsia" w:hAnsiTheme="minorEastAsia"/>
            <w:sz w:val="28"/>
            <w:szCs w:val="28"/>
          </w:rPr>
          <w:instrText>PAGE   \* MERGEFORMAT</w:instrText>
        </w:r>
        <w:r w:rsidRPr="00CA7C96">
          <w:rPr>
            <w:rFonts w:asciiTheme="minorEastAsia" w:eastAsiaTheme="minorEastAsia" w:hAnsiTheme="minorEastAsia"/>
            <w:sz w:val="28"/>
            <w:szCs w:val="28"/>
          </w:rPr>
          <w:fldChar w:fldCharType="separate"/>
        </w:r>
        <w:r w:rsidRPr="00CA7C96">
          <w:rPr>
            <w:rFonts w:asciiTheme="minorEastAsia" w:eastAsiaTheme="minorEastAsia" w:hAnsiTheme="minorEastAsia"/>
            <w:sz w:val="28"/>
            <w:szCs w:val="28"/>
          </w:rPr>
          <w:t>4</w:t>
        </w:r>
        <w:r w:rsidRPr="00CA7C96">
          <w:rPr>
            <w:rFonts w:asciiTheme="minorEastAsia" w:eastAsiaTheme="minorEastAsia" w:hAnsiTheme="minorEastAsia"/>
            <w:sz w:val="28"/>
            <w:szCs w:val="28"/>
          </w:rPr>
          <w:fldChar w:fldCharType="end"/>
        </w:r>
        <w:r w:rsidRPr="00CA7C96">
          <w:rPr>
            <w:rFonts w:asciiTheme="minorEastAsia" w:eastAsiaTheme="minorEastAsia" w:hAnsiTheme="minorEastAsia" w:hint="eastAsia"/>
            <w:sz w:val="28"/>
            <w:szCs w:val="28"/>
          </w:rPr>
          <w:t xml:space="preserve"> </w:t>
        </w:r>
      </w:sdtContent>
    </w:sdt>
    <w:r w:rsidRPr="00CA7C96">
      <w:rPr>
        <w:rFonts w:asciiTheme="minorEastAsia" w:eastAsiaTheme="minorEastAsia" w:hAnsiTheme="minorEastAsia" w:hint="eastAsia"/>
        <w:sz w:val="28"/>
        <w:szCs w:val="28"/>
      </w:rPr>
      <w:t>—</w:t>
    </w:r>
  </w:p>
  <w:p w14:paraId="30901F20" w14:textId="77777777" w:rsidR="00CA7C96" w:rsidRDefault="00CA7C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338541"/>
      <w:docPartObj>
        <w:docPartGallery w:val="Page Numbers (Bottom of Page)"/>
        <w:docPartUnique/>
      </w:docPartObj>
    </w:sdtPr>
    <w:sdtContent>
      <w:p w14:paraId="34F1D2DB" w14:textId="77777777" w:rsidR="007917D7" w:rsidRDefault="007917D7">
        <w:pPr>
          <w:pStyle w:val="a5"/>
          <w:jc w:val="right"/>
        </w:pPr>
        <w:r w:rsidRPr="007917D7">
          <w:rPr>
            <w:rFonts w:asciiTheme="minorEastAsia" w:eastAsiaTheme="minorEastAsia" w:hAnsiTheme="minorEastAsia" w:hint="eastAsia"/>
            <w:sz w:val="28"/>
            <w:szCs w:val="28"/>
          </w:rPr>
          <w:t xml:space="preserve">— </w:t>
        </w:r>
        <w:r w:rsidRPr="007917D7">
          <w:rPr>
            <w:rFonts w:asciiTheme="minorEastAsia" w:eastAsiaTheme="minorEastAsia" w:hAnsiTheme="minorEastAsia"/>
            <w:sz w:val="28"/>
            <w:szCs w:val="28"/>
          </w:rPr>
          <w:fldChar w:fldCharType="begin"/>
        </w:r>
        <w:r w:rsidRPr="007917D7">
          <w:rPr>
            <w:rFonts w:asciiTheme="minorEastAsia" w:eastAsiaTheme="minorEastAsia" w:hAnsiTheme="minorEastAsia"/>
            <w:sz w:val="28"/>
            <w:szCs w:val="28"/>
          </w:rPr>
          <w:instrText>PAGE   \* MERGEFORMAT</w:instrText>
        </w:r>
        <w:r w:rsidRPr="007917D7">
          <w:rPr>
            <w:rFonts w:asciiTheme="minorEastAsia" w:eastAsiaTheme="minorEastAsia" w:hAnsiTheme="minorEastAsia"/>
            <w:sz w:val="28"/>
            <w:szCs w:val="28"/>
          </w:rPr>
          <w:fldChar w:fldCharType="separate"/>
        </w:r>
        <w:r w:rsidRPr="007917D7">
          <w:rPr>
            <w:rFonts w:asciiTheme="minorEastAsia" w:eastAsiaTheme="minorEastAsia" w:hAnsiTheme="minorEastAsia"/>
            <w:sz w:val="28"/>
            <w:szCs w:val="28"/>
          </w:rPr>
          <w:t>1</w:t>
        </w:r>
        <w:r w:rsidRPr="007917D7">
          <w:rPr>
            <w:rFonts w:asciiTheme="minorEastAsia" w:eastAsiaTheme="minorEastAsia" w:hAnsiTheme="minorEastAsia"/>
            <w:sz w:val="28"/>
            <w:szCs w:val="28"/>
          </w:rPr>
          <w:fldChar w:fldCharType="end"/>
        </w:r>
        <w:r w:rsidRPr="007917D7">
          <w:rPr>
            <w:rFonts w:asciiTheme="minorEastAsia" w:eastAsiaTheme="minorEastAsia" w:hAnsiTheme="minorEastAsia" w:hint="eastAsia"/>
            <w:sz w:val="28"/>
            <w:szCs w:val="28"/>
          </w:rPr>
          <w:t xml:space="preserve"> </w:t>
        </w:r>
        <w:r w:rsidRPr="007917D7">
          <w:rPr>
            <w:rFonts w:asciiTheme="minorEastAsia" w:eastAsiaTheme="minorEastAsia" w:hAnsiTheme="minorEastAsia" w:hint="eastAsia"/>
            <w:sz w:val="28"/>
            <w:szCs w:val="28"/>
          </w:rPr>
          <w:t>—</w:t>
        </w:r>
      </w:p>
    </w:sdtContent>
  </w:sdt>
  <w:p w14:paraId="3C32EFB4" w14:textId="77777777" w:rsidR="00876D5D" w:rsidRDefault="00876D5D">
    <w:pPr>
      <w:pStyle w:val="a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B9048" w14:textId="77777777" w:rsidR="00D3764F" w:rsidRDefault="00D3764F">
      <w:r>
        <w:separator/>
      </w:r>
    </w:p>
  </w:footnote>
  <w:footnote w:type="continuationSeparator" w:id="0">
    <w:p w14:paraId="2EC207FF" w14:textId="77777777" w:rsidR="00D3764F" w:rsidRDefault="00D37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8BA22"/>
    <w:multiLevelType w:val="multilevel"/>
    <w:tmpl w:val="1D88BA22"/>
    <w:lvl w:ilvl="0">
      <w:start w:val="1"/>
      <w:numFmt w:val="decimal"/>
      <w:lvlText w:val="%1."/>
      <w:lvlJc w:val="left"/>
      <w:pPr>
        <w:tabs>
          <w:tab w:val="left" w:pos="0"/>
        </w:tabs>
        <w:ind w:left="0" w:firstLine="0"/>
      </w:pPr>
      <w:rPr>
        <w:rFonts w:ascii="宋体" w:eastAsia="宋体" w:hAnsi="宋体" w:cs="宋体" w:hint="default"/>
      </w:rPr>
    </w:lvl>
    <w:lvl w:ilvl="1">
      <w:start w:val="1"/>
      <w:numFmt w:val="decimal"/>
      <w:lvlText w:val="%1.%2."/>
      <w:lvlJc w:val="left"/>
      <w:pPr>
        <w:tabs>
          <w:tab w:val="left" w:pos="0"/>
        </w:tabs>
        <w:ind w:left="0" w:firstLine="0"/>
      </w:pPr>
      <w:rPr>
        <w:rFonts w:ascii="宋体" w:eastAsia="宋体" w:hAnsi="宋体" w:cs="宋体" w:hint="default"/>
      </w:rPr>
    </w:lvl>
    <w:lvl w:ilvl="2">
      <w:start w:val="1"/>
      <w:numFmt w:val="decimal"/>
      <w:lvlText w:val="%1.%2.%3."/>
      <w:lvlJc w:val="left"/>
      <w:pPr>
        <w:tabs>
          <w:tab w:val="left" w:pos="0"/>
        </w:tabs>
        <w:ind w:left="0" w:firstLine="0"/>
      </w:pPr>
      <w:rPr>
        <w:rFonts w:ascii="宋体" w:eastAsia="宋体" w:hAnsi="宋体" w:cs="宋体" w:hint="default"/>
      </w:rPr>
    </w:lvl>
    <w:lvl w:ilvl="3">
      <w:start w:val="1"/>
      <w:numFmt w:val="decimal"/>
      <w:lvlText w:val="%1.%2.%3.%4."/>
      <w:lvlJc w:val="left"/>
      <w:pPr>
        <w:tabs>
          <w:tab w:val="left" w:pos="0"/>
        </w:tabs>
        <w:ind w:left="0" w:firstLine="0"/>
      </w:pPr>
      <w:rPr>
        <w:rFonts w:ascii="宋体" w:eastAsia="宋体" w:hAnsi="宋体" w:cs="宋体" w:hint="default"/>
      </w:rPr>
    </w:lvl>
    <w:lvl w:ilvl="4">
      <w:start w:val="1"/>
      <w:numFmt w:val="decimal"/>
      <w:lvlText w:val="%1.%2.%3.%4.%5."/>
      <w:lvlJc w:val="left"/>
      <w:pPr>
        <w:tabs>
          <w:tab w:val="left" w:pos="0"/>
        </w:tabs>
        <w:ind w:left="0" w:firstLine="0"/>
      </w:pPr>
      <w:rPr>
        <w:rFonts w:ascii="宋体" w:eastAsia="宋体" w:hAnsi="宋体" w:cs="宋体" w:hint="default"/>
      </w:rPr>
    </w:lvl>
    <w:lvl w:ilvl="5">
      <w:start w:val="1"/>
      <w:numFmt w:val="decimal"/>
      <w:lvlText w:val="%1.%2.%3.%4.%5.%6."/>
      <w:lvlJc w:val="left"/>
      <w:pPr>
        <w:tabs>
          <w:tab w:val="left" w:pos="0"/>
        </w:tabs>
        <w:ind w:left="0" w:firstLine="0"/>
      </w:pPr>
      <w:rPr>
        <w:rFonts w:ascii="宋体" w:eastAsia="宋体" w:hAnsi="宋体" w:cs="宋体" w:hint="default"/>
      </w:rPr>
    </w:lvl>
    <w:lvl w:ilvl="6">
      <w:start w:val="1"/>
      <w:numFmt w:val="decimal"/>
      <w:lvlText w:val="%1.%2.%3.%4.%5.%6.%7."/>
      <w:lvlJc w:val="left"/>
      <w:pPr>
        <w:tabs>
          <w:tab w:val="left" w:pos="0"/>
        </w:tabs>
        <w:ind w:left="0" w:firstLine="0"/>
      </w:pPr>
      <w:rPr>
        <w:rFonts w:ascii="宋体" w:eastAsia="宋体" w:hAnsi="宋体" w:cs="宋体"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571D816E"/>
    <w:multiLevelType w:val="multilevel"/>
    <w:tmpl w:val="571D816E"/>
    <w:lvl w:ilvl="0">
      <w:start w:val="1"/>
      <w:numFmt w:val="decimal"/>
      <w:lvlText w:val="%1."/>
      <w:lvlJc w:val="left"/>
      <w:pPr>
        <w:tabs>
          <w:tab w:val="left" w:pos="425"/>
        </w:tabs>
        <w:ind w:left="425" w:hanging="425"/>
      </w:pPr>
      <w:rPr>
        <w:rFonts w:ascii="宋体" w:eastAsia="宋体" w:hAnsi="宋体" w:cs="华文细黑" w:hint="default"/>
      </w:rPr>
    </w:lvl>
    <w:lvl w:ilvl="1">
      <w:start w:val="1"/>
      <w:numFmt w:val="decimal"/>
      <w:lvlText w:val="%1.%2."/>
      <w:lvlJc w:val="left"/>
      <w:pPr>
        <w:tabs>
          <w:tab w:val="left" w:pos="567"/>
        </w:tabs>
        <w:ind w:left="567" w:hanging="567"/>
      </w:pPr>
      <w:rPr>
        <w:rFonts w:ascii="宋体" w:eastAsia="宋体" w:hAnsi="宋体" w:cs="华文细黑" w:hint="default"/>
      </w:rPr>
    </w:lvl>
    <w:lvl w:ilvl="2">
      <w:start w:val="1"/>
      <w:numFmt w:val="decimal"/>
      <w:lvlText w:val="%1.%2.%3."/>
      <w:lvlJc w:val="left"/>
      <w:pPr>
        <w:tabs>
          <w:tab w:val="left" w:pos="709"/>
        </w:tabs>
        <w:ind w:left="709" w:hanging="709"/>
      </w:pPr>
      <w:rPr>
        <w:rFonts w:ascii="宋体" w:eastAsia="宋体" w:hAnsi="宋体" w:cs="华文细黑" w:hint="default"/>
      </w:rPr>
    </w:lvl>
    <w:lvl w:ilvl="3">
      <w:start w:val="1"/>
      <w:numFmt w:val="decimal"/>
      <w:lvlText w:val="%1.%2.%3.%4."/>
      <w:lvlJc w:val="left"/>
      <w:pPr>
        <w:tabs>
          <w:tab w:val="left" w:pos="850"/>
        </w:tabs>
        <w:ind w:left="850" w:hanging="850"/>
      </w:pPr>
      <w:rPr>
        <w:rFonts w:ascii="宋体" w:eastAsia="宋体" w:hAnsi="宋体" w:cs="华文细黑" w:hint="default"/>
      </w:rPr>
    </w:lvl>
    <w:lvl w:ilvl="4">
      <w:start w:val="1"/>
      <w:numFmt w:val="decimal"/>
      <w:lvlText w:val="%1.%2.%3.%4.%5."/>
      <w:lvlJc w:val="left"/>
      <w:pPr>
        <w:tabs>
          <w:tab w:val="left" w:pos="991"/>
        </w:tabs>
        <w:ind w:left="991" w:hanging="991"/>
      </w:pPr>
      <w:rPr>
        <w:rFonts w:ascii="宋体" w:eastAsia="宋体" w:hAnsi="宋体" w:cs="华文细黑" w:hint="default"/>
      </w:rPr>
    </w:lvl>
    <w:lvl w:ilvl="5">
      <w:start w:val="1"/>
      <w:numFmt w:val="decimal"/>
      <w:lvlText w:val="%1.%2.%3.%4.%5.%6."/>
      <w:lvlJc w:val="left"/>
      <w:pPr>
        <w:tabs>
          <w:tab w:val="left" w:pos="1134"/>
        </w:tabs>
        <w:ind w:left="1134" w:hanging="1134"/>
      </w:pPr>
      <w:rPr>
        <w:rFonts w:ascii="宋体" w:eastAsia="宋体" w:hAnsi="宋体" w:cs="华文细黑" w:hint="default"/>
      </w:rPr>
    </w:lvl>
    <w:lvl w:ilvl="6">
      <w:start w:val="1"/>
      <w:numFmt w:val="decimal"/>
      <w:pStyle w:val="7"/>
      <w:lvlText w:val="%1.%2.%3.%4.%5.%6.%7."/>
      <w:lvlJc w:val="left"/>
      <w:pPr>
        <w:tabs>
          <w:tab w:val="left" w:pos="1275"/>
        </w:tabs>
        <w:ind w:left="1275" w:hanging="1275"/>
      </w:pPr>
      <w:rPr>
        <w:rFonts w:ascii="宋体" w:eastAsia="宋体" w:hAnsi="宋体" w:cs="华文细黑"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 w15:restartNumberingAfterBreak="0">
    <w:nsid w:val="571D8EAA"/>
    <w:multiLevelType w:val="multilevel"/>
    <w:tmpl w:val="571D8EAA"/>
    <w:lvl w:ilvl="0">
      <w:start w:val="1"/>
      <w:numFmt w:val="decimal"/>
      <w:pStyle w:val="1"/>
      <w:lvlText w:val="%1."/>
      <w:lvlJc w:val="left"/>
      <w:pPr>
        <w:tabs>
          <w:tab w:val="left" w:pos="425"/>
        </w:tabs>
        <w:ind w:left="425" w:hanging="425"/>
      </w:pPr>
      <w:rPr>
        <w:rFonts w:ascii="宋体" w:eastAsia="宋体" w:hAnsi="宋体" w:cs="Arial" w:hint="default"/>
      </w:rPr>
    </w:lvl>
    <w:lvl w:ilvl="1">
      <w:start w:val="1"/>
      <w:numFmt w:val="decimal"/>
      <w:pStyle w:val="2"/>
      <w:lvlText w:val="%1.%2."/>
      <w:lvlJc w:val="left"/>
      <w:pPr>
        <w:tabs>
          <w:tab w:val="left" w:pos="567"/>
        </w:tabs>
        <w:ind w:left="567" w:hanging="567"/>
      </w:pPr>
      <w:rPr>
        <w:rFonts w:ascii="宋体" w:eastAsia="宋体" w:hAnsi="宋体" w:cs="Arial" w:hint="default"/>
      </w:rPr>
    </w:lvl>
    <w:lvl w:ilvl="2">
      <w:start w:val="1"/>
      <w:numFmt w:val="decimal"/>
      <w:pStyle w:val="3"/>
      <w:lvlText w:val="%1.%2.%3."/>
      <w:lvlJc w:val="left"/>
      <w:pPr>
        <w:tabs>
          <w:tab w:val="left" w:pos="709"/>
        </w:tabs>
        <w:ind w:left="709" w:hanging="709"/>
      </w:pPr>
      <w:rPr>
        <w:rFonts w:ascii="宋体" w:eastAsia="宋体" w:hAnsi="宋体" w:cs="Arial" w:hint="default"/>
      </w:rPr>
    </w:lvl>
    <w:lvl w:ilvl="3">
      <w:start w:val="1"/>
      <w:numFmt w:val="decimal"/>
      <w:pStyle w:val="4"/>
      <w:lvlText w:val="%1.%2.%3.%4."/>
      <w:lvlJc w:val="left"/>
      <w:pPr>
        <w:tabs>
          <w:tab w:val="left" w:pos="850"/>
        </w:tabs>
        <w:ind w:left="850" w:hanging="850"/>
      </w:pPr>
      <w:rPr>
        <w:rFonts w:ascii="宋体" w:eastAsia="宋体" w:hAnsi="宋体" w:cs="Arial" w:hint="default"/>
      </w:rPr>
    </w:lvl>
    <w:lvl w:ilvl="4">
      <w:start w:val="1"/>
      <w:numFmt w:val="decimal"/>
      <w:pStyle w:val="5"/>
      <w:lvlText w:val="%1.%2.%3.%4.%5."/>
      <w:lvlJc w:val="left"/>
      <w:pPr>
        <w:tabs>
          <w:tab w:val="left" w:pos="991"/>
        </w:tabs>
        <w:ind w:left="991" w:hanging="991"/>
      </w:pPr>
      <w:rPr>
        <w:rFonts w:ascii="宋体" w:eastAsia="宋体" w:hAnsi="宋体" w:cs="Arial" w:hint="default"/>
      </w:rPr>
    </w:lvl>
    <w:lvl w:ilvl="5">
      <w:start w:val="1"/>
      <w:numFmt w:val="decimal"/>
      <w:pStyle w:val="6"/>
      <w:lvlText w:val="%1.%2.%3.%4.%5.%6."/>
      <w:lvlJc w:val="left"/>
      <w:pPr>
        <w:tabs>
          <w:tab w:val="left" w:pos="1134"/>
        </w:tabs>
        <w:ind w:left="1134" w:hanging="1134"/>
      </w:pPr>
      <w:rPr>
        <w:rFonts w:ascii="宋体" w:eastAsia="宋体" w:hAnsi="宋体" w:cs="Arial"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num w:numId="1" w16cid:durableId="1962951059">
    <w:abstractNumId w:val="2"/>
  </w:num>
  <w:num w:numId="2" w16cid:durableId="404182730">
    <w:abstractNumId w:val="1"/>
  </w:num>
  <w:num w:numId="3" w16cid:durableId="2056395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evenAndOddHeaders/>
  <w:drawingGridHorizontalSpacing w:val="140"/>
  <w:drawingGridVerticalSpacing w:val="381"/>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ZhNzBlOGZjNzcxYzkyMGZhOGRhZjRhNzRlZDRmOTQifQ=="/>
  </w:docVars>
  <w:rsids>
    <w:rsidRoot w:val="73E73EE6"/>
    <w:rsid w:val="00001B7B"/>
    <w:rsid w:val="00021406"/>
    <w:rsid w:val="0003064B"/>
    <w:rsid w:val="00056AF4"/>
    <w:rsid w:val="00061013"/>
    <w:rsid w:val="000A1EB5"/>
    <w:rsid w:val="000C7E25"/>
    <w:rsid w:val="00131BDD"/>
    <w:rsid w:val="00192FDB"/>
    <w:rsid w:val="00194B48"/>
    <w:rsid w:val="001D229E"/>
    <w:rsid w:val="0020603B"/>
    <w:rsid w:val="00223A93"/>
    <w:rsid w:val="00232B73"/>
    <w:rsid w:val="00260938"/>
    <w:rsid w:val="00260B1C"/>
    <w:rsid w:val="00271834"/>
    <w:rsid w:val="002C4EEE"/>
    <w:rsid w:val="002D6B4F"/>
    <w:rsid w:val="002D724D"/>
    <w:rsid w:val="002F1DD2"/>
    <w:rsid w:val="00300E37"/>
    <w:rsid w:val="003073DC"/>
    <w:rsid w:val="00307551"/>
    <w:rsid w:val="003236B2"/>
    <w:rsid w:val="00344830"/>
    <w:rsid w:val="003452AB"/>
    <w:rsid w:val="00347766"/>
    <w:rsid w:val="0035567A"/>
    <w:rsid w:val="003D1F6F"/>
    <w:rsid w:val="003E6427"/>
    <w:rsid w:val="00451768"/>
    <w:rsid w:val="00454CF0"/>
    <w:rsid w:val="004629A6"/>
    <w:rsid w:val="00496926"/>
    <w:rsid w:val="004B6D90"/>
    <w:rsid w:val="005270E8"/>
    <w:rsid w:val="005326AC"/>
    <w:rsid w:val="005471F4"/>
    <w:rsid w:val="00572EAF"/>
    <w:rsid w:val="00585768"/>
    <w:rsid w:val="005D1A84"/>
    <w:rsid w:val="005E32DC"/>
    <w:rsid w:val="006A2562"/>
    <w:rsid w:val="006A71A9"/>
    <w:rsid w:val="006C22B3"/>
    <w:rsid w:val="00735B57"/>
    <w:rsid w:val="007917D7"/>
    <w:rsid w:val="00795157"/>
    <w:rsid w:val="007B1F6D"/>
    <w:rsid w:val="007C793D"/>
    <w:rsid w:val="007D69EC"/>
    <w:rsid w:val="007D7753"/>
    <w:rsid w:val="007F38B4"/>
    <w:rsid w:val="00813F00"/>
    <w:rsid w:val="00876D5D"/>
    <w:rsid w:val="00891DFB"/>
    <w:rsid w:val="008D1A96"/>
    <w:rsid w:val="008D5879"/>
    <w:rsid w:val="0091146F"/>
    <w:rsid w:val="009226EB"/>
    <w:rsid w:val="009414CB"/>
    <w:rsid w:val="009B1C99"/>
    <w:rsid w:val="009C58BB"/>
    <w:rsid w:val="009E79DC"/>
    <w:rsid w:val="00A146DB"/>
    <w:rsid w:val="00A27C8A"/>
    <w:rsid w:val="00A93D20"/>
    <w:rsid w:val="00AB304D"/>
    <w:rsid w:val="00AD3D46"/>
    <w:rsid w:val="00B002F6"/>
    <w:rsid w:val="00B26F60"/>
    <w:rsid w:val="00BD252C"/>
    <w:rsid w:val="00BF6807"/>
    <w:rsid w:val="00C02E73"/>
    <w:rsid w:val="00C265C0"/>
    <w:rsid w:val="00CA7C96"/>
    <w:rsid w:val="00CB66E8"/>
    <w:rsid w:val="00CC2355"/>
    <w:rsid w:val="00CD327B"/>
    <w:rsid w:val="00D10CED"/>
    <w:rsid w:val="00D3764F"/>
    <w:rsid w:val="00D51118"/>
    <w:rsid w:val="00D60436"/>
    <w:rsid w:val="00DF0C79"/>
    <w:rsid w:val="00E12254"/>
    <w:rsid w:val="00E2558A"/>
    <w:rsid w:val="00E34FC1"/>
    <w:rsid w:val="00E420F1"/>
    <w:rsid w:val="00E56343"/>
    <w:rsid w:val="00E94A3B"/>
    <w:rsid w:val="00EB41D6"/>
    <w:rsid w:val="00ED570B"/>
    <w:rsid w:val="00F13E95"/>
    <w:rsid w:val="00F56C8C"/>
    <w:rsid w:val="00F822B1"/>
    <w:rsid w:val="00FE1954"/>
    <w:rsid w:val="01931454"/>
    <w:rsid w:val="019E4F2C"/>
    <w:rsid w:val="085943ED"/>
    <w:rsid w:val="0BD90AA2"/>
    <w:rsid w:val="0C74749C"/>
    <w:rsid w:val="0EDB264B"/>
    <w:rsid w:val="1435538D"/>
    <w:rsid w:val="162C1BCB"/>
    <w:rsid w:val="17CB14AF"/>
    <w:rsid w:val="1B7C477D"/>
    <w:rsid w:val="1B8D3CBF"/>
    <w:rsid w:val="1E7F678D"/>
    <w:rsid w:val="221F0A46"/>
    <w:rsid w:val="23DD1E24"/>
    <w:rsid w:val="2ACF4FB2"/>
    <w:rsid w:val="2CE66F3D"/>
    <w:rsid w:val="2D334EE5"/>
    <w:rsid w:val="2FB81105"/>
    <w:rsid w:val="30DC296F"/>
    <w:rsid w:val="32940DBA"/>
    <w:rsid w:val="338716CE"/>
    <w:rsid w:val="364F34DB"/>
    <w:rsid w:val="36746956"/>
    <w:rsid w:val="368050C7"/>
    <w:rsid w:val="38B25A5B"/>
    <w:rsid w:val="39A4488C"/>
    <w:rsid w:val="3A537EDD"/>
    <w:rsid w:val="3EB14DC2"/>
    <w:rsid w:val="40063889"/>
    <w:rsid w:val="4436453A"/>
    <w:rsid w:val="45814463"/>
    <w:rsid w:val="45BB7362"/>
    <w:rsid w:val="46CD753B"/>
    <w:rsid w:val="4ADD2343"/>
    <w:rsid w:val="4BBC7F48"/>
    <w:rsid w:val="4DE85309"/>
    <w:rsid w:val="578F792F"/>
    <w:rsid w:val="5B5C22EA"/>
    <w:rsid w:val="5C577FBF"/>
    <w:rsid w:val="653F0DE0"/>
    <w:rsid w:val="69DC2B5C"/>
    <w:rsid w:val="6A474BAA"/>
    <w:rsid w:val="6D1842E7"/>
    <w:rsid w:val="728F1FCF"/>
    <w:rsid w:val="73E73EE6"/>
    <w:rsid w:val="7A1C1B5E"/>
    <w:rsid w:val="7A4238EA"/>
    <w:rsid w:val="7B692034"/>
    <w:rsid w:val="7F3A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DF44B77"/>
  <w15:docId w15:val="{C3585FFA-3474-4123-8558-D89525CB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uiPriority="1" w:qFormat="1"/>
    <w:lsdException w:name="Normal Indent"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8"/>
      <w:szCs w:val="24"/>
    </w:rPr>
  </w:style>
  <w:style w:type="paragraph" w:styleId="1">
    <w:name w:val="heading 1"/>
    <w:basedOn w:val="a"/>
    <w:next w:val="a"/>
    <w:qFormat/>
    <w:pPr>
      <w:keepNext/>
      <w:keepLines/>
      <w:numPr>
        <w:numId w:val="1"/>
      </w:numPr>
      <w:tabs>
        <w:tab w:val="left" w:pos="1512"/>
      </w:tabs>
      <w:spacing w:before="340" w:after="330" w:line="576" w:lineRule="auto"/>
      <w:outlineLvl w:val="0"/>
    </w:pPr>
    <w:rPr>
      <w:b/>
      <w:bCs/>
      <w:kern w:val="44"/>
      <w:sz w:val="44"/>
      <w:szCs w:val="44"/>
    </w:rPr>
  </w:style>
  <w:style w:type="paragraph" w:styleId="2">
    <w:name w:val="heading 2"/>
    <w:basedOn w:val="a"/>
    <w:next w:val="a"/>
    <w:unhideWhenUsed/>
    <w:qFormat/>
    <w:pPr>
      <w:keepNext/>
      <w:keepLines/>
      <w:numPr>
        <w:ilvl w:val="1"/>
        <w:numId w:val="1"/>
      </w:numPr>
      <w:tabs>
        <w:tab w:val="left" w:pos="425"/>
      </w:tab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numPr>
        <w:ilvl w:val="2"/>
        <w:numId w:val="1"/>
      </w:numPr>
      <w:spacing w:before="260" w:after="260" w:line="413" w:lineRule="auto"/>
      <w:outlineLvl w:val="2"/>
    </w:pPr>
    <w:rPr>
      <w:b/>
      <w:sz w:val="32"/>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黑体" w:hAnsi="Arial"/>
      <w:b/>
    </w:rPr>
  </w:style>
  <w:style w:type="paragraph" w:styleId="5">
    <w:name w:val="heading 5"/>
    <w:basedOn w:val="a"/>
    <w:next w:val="a"/>
    <w:unhideWhenUsed/>
    <w:qFormat/>
    <w:pPr>
      <w:keepNext/>
      <w:keepLines/>
      <w:numPr>
        <w:ilvl w:val="4"/>
        <w:numId w:val="1"/>
      </w:numPr>
      <w:spacing w:before="280" w:after="290" w:line="372" w:lineRule="auto"/>
      <w:outlineLvl w:val="4"/>
    </w:pPr>
    <w:rPr>
      <w:b/>
    </w:rPr>
  </w:style>
  <w:style w:type="paragraph" w:styleId="6">
    <w:name w:val="heading 6"/>
    <w:basedOn w:val="a"/>
    <w:next w:val="a"/>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nhideWhenUsed/>
    <w:qFormat/>
    <w:pPr>
      <w:keepNext/>
      <w:keepLines/>
      <w:numPr>
        <w:ilvl w:val="6"/>
        <w:numId w:val="2"/>
      </w:numPr>
      <w:spacing w:before="240" w:after="64" w:line="317" w:lineRule="auto"/>
      <w:outlineLvl w:val="6"/>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uiPriority w:val="1"/>
    <w:qFormat/>
    <w:rPr>
      <w:rFonts w:ascii="宋体" w:hAnsi="宋体" w:cs="宋体"/>
      <w:sz w:val="24"/>
      <w:lang w:val="zh-CN" w:bidi="zh-CN"/>
    </w:rPr>
  </w:style>
  <w:style w:type="paragraph" w:styleId="TOC3">
    <w:name w:val="toc 3"/>
    <w:basedOn w:val="a"/>
    <w:next w:val="a"/>
    <w:qFormat/>
    <w:pPr>
      <w:ind w:leftChars="400" w:left="84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TOC4">
    <w:name w:val="toc 4"/>
    <w:basedOn w:val="a"/>
    <w:next w:val="a"/>
    <w:uiPriority w:val="1"/>
    <w:qFormat/>
    <w:pPr>
      <w:spacing w:before="43"/>
      <w:ind w:left="2325" w:hanging="946"/>
    </w:pPr>
    <w:rPr>
      <w:rFonts w:ascii="宋体" w:hAnsi="宋体" w:cs="宋体"/>
      <w:sz w:val="21"/>
      <w:szCs w:val="21"/>
      <w:lang w:val="zh-CN" w:bidi="zh-CN"/>
    </w:rPr>
  </w:style>
  <w:style w:type="paragraph" w:styleId="TOC2">
    <w:name w:val="toc 2"/>
    <w:basedOn w:val="a"/>
    <w:next w:val="a"/>
    <w:qFormat/>
    <w:pPr>
      <w:ind w:leftChars="200" w:left="420"/>
    </w:p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1"/>
    <w:qFormat/>
    <w:rPr>
      <w:color w:val="954F72" w:themeColor="followedHyperlink"/>
      <w:u w:val="single"/>
    </w:rPr>
  </w:style>
  <w:style w:type="character" w:styleId="ab">
    <w:name w:val="Hyperlink"/>
    <w:basedOn w:val="a1"/>
    <w:uiPriority w:val="99"/>
    <w:unhideWhenUsed/>
    <w:qFormat/>
    <w:rPr>
      <w:color w:val="0563C1" w:themeColor="hyperlink"/>
      <w:u w:val="single"/>
    </w:rPr>
  </w:style>
  <w:style w:type="paragraph" w:customStyle="1" w:styleId="ac">
    <w:name w:val="文档正文"/>
    <w:basedOn w:val="a"/>
    <w:next w:val="l"/>
    <w:qFormat/>
    <w:pPr>
      <w:ind w:firstLine="482"/>
    </w:pPr>
    <w:rPr>
      <w:sz w:val="24"/>
    </w:rPr>
  </w:style>
  <w:style w:type="paragraph" w:customStyle="1" w:styleId="l">
    <w:name w:val="l正文"/>
    <w:qFormat/>
    <w:pPr>
      <w:spacing w:line="360" w:lineRule="auto"/>
      <w:ind w:firstLineChars="200" w:firstLine="200"/>
      <w:jc w:val="both"/>
    </w:pPr>
    <w:rPr>
      <w:rFonts w:ascii="楷体_GB2312" w:eastAsia="楷体_GB2312" w:hAnsi="Times New Roman" w:cs="Times New Roman"/>
      <w:sz w:val="24"/>
      <w:szCs w:val="22"/>
    </w:rPr>
  </w:style>
  <w:style w:type="paragraph" w:customStyle="1" w:styleId="10">
    <w:name w:val="样式1"/>
    <w:basedOn w:val="a"/>
    <w:qFormat/>
    <w:pPr>
      <w:adjustRightInd w:val="0"/>
      <w:spacing w:before="100" w:line="360" w:lineRule="auto"/>
      <w:ind w:firstLineChars="200" w:firstLine="200"/>
      <w:jc w:val="left"/>
      <w:textAlignment w:val="baseline"/>
    </w:pPr>
    <w:rPr>
      <w:rFonts w:ascii="Arial" w:hAnsi="Arial"/>
      <w:kern w:val="0"/>
      <w:sz w:val="24"/>
      <w:szCs w:val="20"/>
    </w:rPr>
  </w:style>
  <w:style w:type="paragraph" w:customStyle="1" w:styleId="ad">
    <w:name w:val="[基本段落]"/>
    <w:basedOn w:val="ae"/>
    <w:qFormat/>
  </w:style>
  <w:style w:type="paragraph" w:customStyle="1" w:styleId="ae">
    <w:name w:val="[无段落样式]"/>
    <w:qFormat/>
    <w:pPr>
      <w:widowControl w:val="0"/>
      <w:autoSpaceDE w:val="0"/>
      <w:autoSpaceDN w:val="0"/>
      <w:spacing w:line="288" w:lineRule="auto"/>
      <w:jc w:val="both"/>
      <w:textAlignment w:val="center"/>
    </w:pPr>
    <w:rPr>
      <w:rFonts w:ascii="Adobe 宋体 Std L" w:eastAsia="Adobe 宋体 Std L" w:hAnsi="Adobe 宋体 Std L" w:cs="Times New Roman" w:hint="eastAsia"/>
      <w:color w:val="000000"/>
      <w:sz w:val="24"/>
      <w:szCs w:val="22"/>
      <w:lang w:val="zh-CN"/>
    </w:rPr>
  </w:style>
  <w:style w:type="paragraph" w:styleId="af">
    <w:name w:val="List Paragraph"/>
    <w:basedOn w:val="a"/>
    <w:uiPriority w:val="1"/>
    <w:qFormat/>
    <w:pPr>
      <w:ind w:left="120"/>
    </w:pPr>
    <w:rPr>
      <w:rFonts w:ascii="宋体" w:hAnsi="宋体" w:cs="宋体"/>
      <w:lang w:val="zh-CN" w:bidi="zh-CN"/>
    </w:rPr>
  </w:style>
  <w:style w:type="paragraph" w:customStyle="1" w:styleId="TOC10">
    <w:name w:val="TOC 标题1"/>
    <w:basedOn w:val="1"/>
    <w:next w:val="a"/>
    <w:uiPriority w:val="39"/>
    <w:unhideWhenUsed/>
    <w:qFormat/>
    <w:pPr>
      <w:widowControl/>
      <w:tabs>
        <w:tab w:val="clear" w:pos="1512"/>
      </w:tab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6">
    <w:name w:val="页脚 字符"/>
    <w:basedOn w:val="a1"/>
    <w:link w:val="a5"/>
    <w:uiPriority w:val="99"/>
    <w:qFormat/>
    <w:rPr>
      <w:rFonts w:ascii="Times New Roman" w:eastAsia="宋体" w:hAnsi="Times New Roman" w:cs="Times New Roman"/>
      <w:kern w:val="2"/>
      <w:sz w:val="18"/>
      <w:szCs w:val="18"/>
    </w:rPr>
  </w:style>
  <w:style w:type="paragraph" w:styleId="af0">
    <w:name w:val="Revision"/>
    <w:hidden/>
    <w:uiPriority w:val="99"/>
    <w:unhideWhenUsed/>
    <w:rsid w:val="00A93D20"/>
    <w:rPr>
      <w:rFonts w:ascii="Times New Roman" w:eastAsia="宋体" w:hAnsi="Times New Roman"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jc.jtzyzg.org.cn/SYJC/LEAP/syjc/html/index.html"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cp:lastModifiedBy>
  <cp:revision>67</cp:revision>
  <cp:lastPrinted>2024-05-09T10:26:00Z</cp:lastPrinted>
  <dcterms:created xsi:type="dcterms:W3CDTF">2017-09-18T08:50:00Z</dcterms:created>
  <dcterms:modified xsi:type="dcterms:W3CDTF">2024-05-23T02:53:00Z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C01EF39722EF41D5AD188C6C58F057A3_12</vt:lpwstr>
  </property>
</Properties>
</file>